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BA96329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>盛岡市立</w:t>
      </w:r>
      <w:r w:rsidR="008F26A7">
        <w:rPr>
          <w:rFonts w:ascii="ＭＳ　明朝" w:eastAsia="ＭＳ　明朝" w:hint="eastAsia"/>
          <w:u w:val="dotted"/>
        </w:rPr>
        <w:t>月が丘小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</w:t>
      </w:r>
      <w:r w:rsidR="00F14843">
        <w:rPr>
          <w:rFonts w:ascii="ＭＳ　明朝" w:eastAsia="ＭＳ　明朝" w:hint="eastAsia"/>
          <w:u w:val="dotted"/>
        </w:rPr>
        <w:t>受水槽</w:t>
      </w:r>
      <w:r w:rsidR="00F97F94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8F26A7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2023-03-14T23:59:00Z</dcterms:modified>
</cp:coreProperties>
</file>