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0D4837F4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1519F4" w:rsidRPr="001519F4">
        <w:rPr>
          <w:rFonts w:ascii="ＭＳ　明朝" w:eastAsia="ＭＳ　明朝" w:hint="eastAsia"/>
          <w:u w:val="dotted"/>
        </w:rPr>
        <w:t>令和５年度盛岡市立月が丘小学校校舎安全対策（外壁・バルコニー手摺等）修繕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77777777" w:rsidR="005E22F8" w:rsidRDefault="005E22F8">
      <w:r>
        <w:rPr>
          <w:rFonts w:hint="eastAsia"/>
        </w:rPr>
        <w:t xml:space="preserve">　　盛岡市長　　谷　藤　裕　明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519F4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418FA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137D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2023-06-23T09:52:00Z</dcterms:modified>
</cp:coreProperties>
</file>